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0E03B4" w:rsidR="00F4489A" w:rsidP="000E03B4" w:rsidRDefault="008B1A52" w14:paraId="676A25CA" w14:textId="2C553145">
      <w:pPr>
        <w:spacing w:after="43" w:line="259" w:lineRule="auto"/>
        <w:ind w:left="0" w:right="0" w:firstLine="0"/>
        <w:rPr>
          <w:rFonts w:ascii="Noto Sans" w:hAnsi="Noto Sans" w:cs="Noto Sans"/>
          <w:sz w:val="20"/>
        </w:rPr>
      </w:pPr>
      <w:r w:rsidRPr="00586DBB">
        <w:rPr>
          <w:rFonts w:ascii="Noto Sans" w:hAnsi="Noto Sans" w:cs="Noto Sans"/>
          <w:noProof/>
          <w:sz w:val="20"/>
        </w:rPr>
        <w:drawing>
          <wp:anchor distT="0" distB="0" distL="114300" distR="114300" simplePos="0" relativeHeight="251659264" behindDoc="0" locked="0" layoutInCell="1" allowOverlap="1" wp14:anchorId="758195C4" wp14:editId="5B4FFF67">
            <wp:simplePos x="0" y="0"/>
            <wp:positionH relativeFrom="margin">
              <wp:align>right</wp:align>
            </wp:positionH>
            <wp:positionV relativeFrom="paragraph">
              <wp:posOffset>-1542</wp:posOffset>
            </wp:positionV>
            <wp:extent cx="1616710" cy="58420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_logo_websit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167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BB" w:rsidR="00D5624F">
        <w:rPr>
          <w:rFonts w:ascii="Noto Sans" w:hAnsi="Noto Sans" w:cs="Noto Sans"/>
          <w:sz w:val="20"/>
        </w:rPr>
        <w:t xml:space="preserve"> </w:t>
      </w:r>
      <w:r w:rsidRPr="00586DBB" w:rsidR="00D5624F">
        <w:rPr>
          <w:rFonts w:ascii="Noto Sans" w:hAnsi="Noto Sans" w:cs="Noto Sans"/>
          <w:noProof/>
          <w:sz w:val="20"/>
        </w:rPr>
        <mc:AlternateContent>
          <mc:Choice Requires="wps">
            <w:drawing>
              <wp:inline distT="0" distB="0" distL="0" distR="0" wp14:anchorId="6BE58139" wp14:editId="75EB8CDF">
                <wp:extent cx="3799840" cy="1431471"/>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1431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3B8" w:rsidP="00D5624F" w:rsidRDefault="003973B8" w14:paraId="01FAD763" w14:textId="600D8801">
                            <w:pPr>
                              <w:ind w:left="-90" w:firstLine="0"/>
                              <w:rPr>
                                <w:rFonts w:ascii="Book Antiqua" w:hAnsi="Book Antiqua" w:cs="Arial"/>
                                <w:b/>
                                <w:color w:val="CC3300"/>
                                <w:szCs w:val="28"/>
                              </w:rPr>
                            </w:pPr>
                          </w:p>
                          <w:p w:rsidR="00586DBB" w:rsidP="00D5624F" w:rsidRDefault="00586DBB" w14:paraId="02277C84" w14:textId="40FB3122">
                            <w:pPr>
                              <w:ind w:left="-90" w:firstLine="0"/>
                              <w:rPr>
                                <w:rFonts w:ascii="Book Antiqua" w:hAnsi="Book Antiqua" w:cs="Arial"/>
                                <w:b/>
                                <w:color w:val="CC3300"/>
                                <w:szCs w:val="28"/>
                              </w:rPr>
                            </w:pPr>
                          </w:p>
                          <w:p w:rsidR="00586DBB" w:rsidP="00D5624F" w:rsidRDefault="00586DBB" w14:paraId="7F98B1ED" w14:textId="4F1D7562">
                            <w:pPr>
                              <w:ind w:left="-90" w:firstLine="0"/>
                              <w:rPr>
                                <w:rFonts w:ascii="Book Antiqua" w:hAnsi="Book Antiqua" w:cs="Arial"/>
                                <w:b/>
                                <w:color w:val="CC3300"/>
                                <w:szCs w:val="28"/>
                              </w:rPr>
                            </w:pPr>
                          </w:p>
                          <w:p w:rsidR="000E03B4" w:rsidP="00D5624F" w:rsidRDefault="000E03B4" w14:paraId="382D0FC3" w14:textId="33C2798B">
                            <w:pPr>
                              <w:ind w:left="-90" w:firstLine="0"/>
                              <w:rPr>
                                <w:rFonts w:ascii="Book Antiqua" w:hAnsi="Book Antiqua" w:cs="Arial"/>
                                <w:b/>
                                <w:color w:val="CC3300"/>
                                <w:szCs w:val="28"/>
                              </w:rPr>
                            </w:pPr>
                          </w:p>
                          <w:p w:rsidR="000E03B4" w:rsidP="00D5624F" w:rsidRDefault="000E03B4" w14:paraId="46BD8AD5" w14:textId="7083F633">
                            <w:pPr>
                              <w:ind w:left="-90" w:firstLine="0"/>
                              <w:rPr>
                                <w:rFonts w:ascii="Book Antiqua" w:hAnsi="Book Antiqua" w:cs="Arial"/>
                                <w:b/>
                                <w:color w:val="CC3300"/>
                                <w:szCs w:val="28"/>
                              </w:rPr>
                            </w:pPr>
                          </w:p>
                          <w:p w:rsidRPr="00586DBB" w:rsidR="000E03B4" w:rsidP="00D5624F" w:rsidRDefault="000E03B4" w14:paraId="5C30E7FD" w14:textId="5B40B0FF">
                            <w:pPr>
                              <w:ind w:left="-90" w:firstLine="0"/>
                              <w:rPr>
                                <w:rFonts w:ascii="Book Antiqua" w:hAnsi="Book Antiqua" w:cs="Arial"/>
                                <w:b/>
                                <w:color w:val="CC3300"/>
                                <w:szCs w:val="28"/>
                              </w:rPr>
                            </w:pPr>
                          </w:p>
                          <w:p w:rsidRPr="00586DBB" w:rsidR="00D5624F" w:rsidP="00D5624F" w:rsidRDefault="00C50F62" w14:paraId="5086D48C" w14:textId="57AE04BB">
                            <w:pPr>
                              <w:ind w:left="-90" w:firstLine="0"/>
                              <w:rPr>
                                <w:rFonts w:ascii="Lora" w:hAnsi="Lora"/>
                                <w:color w:val="C45911" w:themeColor="accent2" w:themeShade="BF"/>
                                <w:sz w:val="40"/>
                                <w:szCs w:val="32"/>
                              </w:rPr>
                            </w:pPr>
                            <w:r>
                              <w:rPr>
                                <w:rFonts w:ascii="Lora" w:hAnsi="Lora" w:cs="Arial"/>
                                <w:b/>
                                <w:color w:val="C45911" w:themeColor="accent2" w:themeShade="BF"/>
                                <w:sz w:val="36"/>
                                <w:szCs w:val="28"/>
                              </w:rPr>
                              <w:t>BENEFITS OF GIVING STOCK</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6BE58139">
                <v:stroke joinstyle="miter"/>
                <v:path gradientshapeok="t" o:connecttype="rect"/>
              </v:shapetype>
              <v:shape id="Text Box 2" style="width:299.2pt;height:112.7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0/5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83xWlvMCTBRsWXGeFbPxDlIdjhvr/FuuOxQmNbZA&#10;fYQnuzvnQzikOriE25yWgq2ElHFhN+sbadGOgExW8YsZvHCTKjgrHY6NiOMORAl3BFuIN9L+VGZ5&#10;kV7n5WR1MZ9NilUxnZSzdD5Js/K6vEiLsrhdfQ8BZkXVCsa4uhOKHySYFX9H8b4ZRvFEEaK+xuU0&#10;n44c/THJNH6/S7ITHjpSiq7G86MTqQKzbxSDtEnliZDjPPk5/FhlqMHhH6sSdRCoH0Xgh/UAKEEc&#10;a80eQRFWA1/ALTwjMGm1/YZRDy1ZY/d1SyzHSL5ToKoyK4IEfFwU01kOC3tqWZ9aiKIAVWOP0Ti9&#10;8WPfb40VmxZuGnWs9BUosRFRI89R7fULbReT2T8Roa9P19Hr+SFb/gAAAP//AwBQSwMEFAAGAAgA&#10;AAAhAEQMK5fcAAAABQEAAA8AAABkcnMvZG93bnJldi54bWxMj81qwzAQhO+FvoPYQi8lkWPs/LiW&#10;Q1po6TU/D7C2NraptTKWEjtvX7WX5rIwzDDzbb6dTCeuNLjWsoLFPAJBXFndcq3gdPyYrUE4j6yx&#10;s0wKbuRgWzw+5JhpO/Kergdfi1DCLkMFjfd9JqWrGjLo5rYnDt7ZDgZ9kEMt9YBjKDedjKNoKQ22&#10;HBYa7Om9oer7cDEKzl/jS7oZy09/Wu2T5Ru2q9LelHp+mnavIDxN/j8Mv/gBHYrAVNoLayc6BeER&#10;/3eDl27WCYhSQRynCcgil/f0xQ8AAAD//wMAUEsBAi0AFAAGAAgAAAAhALaDOJL+AAAA4QEAABMA&#10;AAAAAAAAAAAAAAAAAAAAAFtDb250ZW50X1R5cGVzXS54bWxQSwECLQAUAAYACAAAACEAOP0h/9YA&#10;AACUAQAACwAAAAAAAAAAAAAAAAAvAQAAX3JlbHMvLnJlbHNQSwECLQAUAAYACAAAACEAfB9P+YIC&#10;AAAQBQAADgAAAAAAAAAAAAAAAAAuAgAAZHJzL2Uyb0RvYy54bWxQSwECLQAUAAYACAAAACEARAwr&#10;l9wAAAAFAQAADwAAAAAAAAAAAAAAAADcBAAAZHJzL2Rvd25yZXYueG1sUEsFBgAAAAAEAAQA8wAA&#10;AOUFAAAAAA==&#10;">
                <v:textbox>
                  <w:txbxContent>
                    <w:p w:rsidR="003973B8" w:rsidP="00D5624F" w:rsidRDefault="003973B8" w14:paraId="01FAD763" w14:textId="600D8801">
                      <w:pPr>
                        <w:ind w:left="-90" w:firstLine="0"/>
                        <w:rPr>
                          <w:rFonts w:ascii="Book Antiqua" w:hAnsi="Book Antiqua" w:cs="Arial"/>
                          <w:b/>
                          <w:color w:val="CC3300"/>
                          <w:szCs w:val="28"/>
                        </w:rPr>
                      </w:pPr>
                    </w:p>
                    <w:p w:rsidR="00586DBB" w:rsidP="00D5624F" w:rsidRDefault="00586DBB" w14:paraId="02277C84" w14:textId="40FB3122">
                      <w:pPr>
                        <w:ind w:left="-90" w:firstLine="0"/>
                        <w:rPr>
                          <w:rFonts w:ascii="Book Antiqua" w:hAnsi="Book Antiqua" w:cs="Arial"/>
                          <w:b/>
                          <w:color w:val="CC3300"/>
                          <w:szCs w:val="28"/>
                        </w:rPr>
                      </w:pPr>
                    </w:p>
                    <w:p w:rsidR="00586DBB" w:rsidP="00D5624F" w:rsidRDefault="00586DBB" w14:paraId="7F98B1ED" w14:textId="4F1D7562">
                      <w:pPr>
                        <w:ind w:left="-90" w:firstLine="0"/>
                        <w:rPr>
                          <w:rFonts w:ascii="Book Antiqua" w:hAnsi="Book Antiqua" w:cs="Arial"/>
                          <w:b/>
                          <w:color w:val="CC3300"/>
                          <w:szCs w:val="28"/>
                        </w:rPr>
                      </w:pPr>
                    </w:p>
                    <w:p w:rsidR="000E03B4" w:rsidP="00D5624F" w:rsidRDefault="000E03B4" w14:paraId="382D0FC3" w14:textId="33C2798B">
                      <w:pPr>
                        <w:ind w:left="-90" w:firstLine="0"/>
                        <w:rPr>
                          <w:rFonts w:ascii="Book Antiqua" w:hAnsi="Book Antiqua" w:cs="Arial"/>
                          <w:b/>
                          <w:color w:val="CC3300"/>
                          <w:szCs w:val="28"/>
                        </w:rPr>
                      </w:pPr>
                    </w:p>
                    <w:p w:rsidR="000E03B4" w:rsidP="00D5624F" w:rsidRDefault="000E03B4" w14:paraId="46BD8AD5" w14:textId="7083F633">
                      <w:pPr>
                        <w:ind w:left="-90" w:firstLine="0"/>
                        <w:rPr>
                          <w:rFonts w:ascii="Book Antiqua" w:hAnsi="Book Antiqua" w:cs="Arial"/>
                          <w:b/>
                          <w:color w:val="CC3300"/>
                          <w:szCs w:val="28"/>
                        </w:rPr>
                      </w:pPr>
                    </w:p>
                    <w:p w:rsidRPr="00586DBB" w:rsidR="000E03B4" w:rsidP="00D5624F" w:rsidRDefault="000E03B4" w14:paraId="5C30E7FD" w14:textId="5B40B0FF">
                      <w:pPr>
                        <w:ind w:left="-90" w:firstLine="0"/>
                        <w:rPr>
                          <w:rFonts w:ascii="Book Antiqua" w:hAnsi="Book Antiqua" w:cs="Arial"/>
                          <w:b/>
                          <w:color w:val="CC3300"/>
                          <w:szCs w:val="28"/>
                        </w:rPr>
                      </w:pPr>
                    </w:p>
                    <w:p w:rsidRPr="00586DBB" w:rsidR="00D5624F" w:rsidP="00D5624F" w:rsidRDefault="00C50F62" w14:paraId="5086D48C" w14:textId="57AE04BB">
                      <w:pPr>
                        <w:ind w:left="-90" w:firstLine="0"/>
                        <w:rPr>
                          <w:rFonts w:ascii="Lora" w:hAnsi="Lora"/>
                          <w:color w:val="C45911" w:themeColor="accent2" w:themeShade="BF"/>
                          <w:sz w:val="40"/>
                          <w:szCs w:val="32"/>
                        </w:rPr>
                      </w:pPr>
                      <w:r>
                        <w:rPr>
                          <w:rFonts w:ascii="Lora" w:hAnsi="Lora" w:cs="Arial"/>
                          <w:b/>
                          <w:color w:val="C45911" w:themeColor="accent2" w:themeShade="BF"/>
                          <w:sz w:val="36"/>
                          <w:szCs w:val="28"/>
                        </w:rPr>
                        <w:t>BENEFITS OF GIVING STOCK</w:t>
                      </w:r>
                    </w:p>
                  </w:txbxContent>
                </v:textbox>
                <w10:anchorlock/>
              </v:shape>
            </w:pict>
          </mc:Fallback>
        </mc:AlternateContent>
      </w:r>
    </w:p>
    <w:p w:rsidRPr="00586DBB" w:rsidR="00A51E40" w:rsidP="000E03B4" w:rsidRDefault="00F4489A" w14:paraId="7FB0BC3F" w14:textId="77777777">
      <w:pPr>
        <w:pBdr>
          <w:top w:val="single" w:color="auto" w:sz="4" w:space="1"/>
        </w:pBdr>
        <w:spacing w:line="259" w:lineRule="auto"/>
        <w:ind w:left="0" w:right="0" w:firstLine="0"/>
        <w:rPr>
          <w:rFonts w:ascii="Noto Sans" w:hAnsi="Noto Sans" w:cs="Noto Sans"/>
          <w:color w:val="3B3838" w:themeColor="background2" w:themeShade="40"/>
          <w:sz w:val="20"/>
        </w:rPr>
      </w:pPr>
      <w:r w:rsidRPr="00586DBB">
        <w:rPr>
          <w:rFonts w:ascii="Noto Sans" w:hAnsi="Noto Sans" w:cs="Noto Sans"/>
          <w:color w:val="3B3838" w:themeColor="background2" w:themeShade="40"/>
          <w:sz w:val="20"/>
        </w:rPr>
        <w:t xml:space="preserve"> </w:t>
      </w:r>
    </w:p>
    <w:p w:rsidRPr="00586DBB" w:rsidR="00A51E40" w:rsidP="000E03B4" w:rsidRDefault="00C50F62" w14:paraId="3A32CB7A" w14:textId="5913531B">
      <w:pPr>
        <w:ind w:left="0" w:right="0"/>
        <w:rPr>
          <w:rFonts w:ascii="Noto Sans" w:hAnsi="Noto Sans" w:cs="Noto Sans"/>
          <w:color w:val="3B3838" w:themeColor="background2" w:themeShade="40"/>
          <w:sz w:val="20"/>
        </w:rPr>
      </w:pPr>
      <w:r w:rsidRPr="00C50F62">
        <w:rPr>
          <w:rFonts w:ascii="Noto Sans" w:hAnsi="Noto Sans" w:cs="Noto Sans"/>
          <w:color w:val="3B3838" w:themeColor="background2" w:themeShade="40"/>
          <w:sz w:val="20"/>
        </w:rPr>
        <w:t>When you transfer a gift of stock to International Ministries, you not only support global mission, but also receive significant benefits. Selling stock that has appreciated growth</w:t>
      </w:r>
      <w:r>
        <w:rPr>
          <w:rFonts w:ascii="Noto Sans" w:hAnsi="Noto Sans" w:cs="Noto Sans"/>
          <w:color w:val="3B3838" w:themeColor="background2" w:themeShade="40"/>
          <w:sz w:val="20"/>
        </w:rPr>
        <w:t>, or gains,</w:t>
      </w:r>
      <w:r w:rsidRPr="00C50F62">
        <w:rPr>
          <w:rFonts w:ascii="Noto Sans" w:hAnsi="Noto Sans" w:cs="Noto Sans"/>
          <w:color w:val="3B3838" w:themeColor="background2" w:themeShade="40"/>
          <w:sz w:val="20"/>
        </w:rPr>
        <w:t xml:space="preserve"> is subject to capital gains tax. However, when you use appreciated stock to make a charitable gift, IM as a nonprofit organization bypasses the capital gains tax.</w:t>
      </w:r>
    </w:p>
    <w:p w:rsidRPr="00586DBB" w:rsidR="00A51E40" w:rsidP="000E03B4" w:rsidRDefault="00A51E40" w14:paraId="49B4D445" w14:textId="7241CAB7">
      <w:pPr>
        <w:spacing w:line="259" w:lineRule="auto"/>
        <w:ind w:left="0" w:right="0" w:firstLine="0"/>
        <w:rPr>
          <w:rFonts w:ascii="Noto Sans" w:hAnsi="Noto Sans" w:cs="Noto Sans"/>
          <w:color w:val="3B3838" w:themeColor="background2" w:themeShade="40"/>
          <w:sz w:val="20"/>
        </w:rPr>
      </w:pPr>
    </w:p>
    <w:p w:rsidRPr="00586DBB" w:rsidR="00A51E40" w:rsidP="007A65AA" w:rsidRDefault="00F4489A" w14:paraId="394049D0" w14:textId="667193D5">
      <w:pPr>
        <w:spacing w:after="120" w:line="259" w:lineRule="auto"/>
        <w:ind w:left="0" w:right="0" w:hanging="14"/>
        <w:rPr>
          <w:rFonts w:ascii="Noto Sans" w:hAnsi="Noto Sans" w:cs="Noto Sans"/>
          <w:b/>
          <w:color w:val="C45911" w:themeColor="accent2" w:themeShade="BF"/>
          <w:sz w:val="20"/>
        </w:rPr>
      </w:pPr>
      <w:r w:rsidRPr="00586DBB">
        <w:rPr>
          <w:rFonts w:ascii="Noto Sans" w:hAnsi="Noto Sans" w:cs="Noto Sans"/>
          <w:b/>
          <w:color w:val="C45911" w:themeColor="accent2" w:themeShade="BF"/>
          <w:sz w:val="20"/>
        </w:rPr>
        <w:t>HOW</w:t>
      </w:r>
      <w:r w:rsidR="00D82414">
        <w:rPr>
          <w:rFonts w:ascii="Noto Sans" w:hAnsi="Noto Sans" w:cs="Noto Sans"/>
          <w:b/>
          <w:color w:val="C45911" w:themeColor="accent2" w:themeShade="BF"/>
          <w:sz w:val="20"/>
        </w:rPr>
        <w:t xml:space="preserve"> CAN I MAKE A GIFT OF STOCK</w:t>
      </w:r>
      <w:r w:rsidRPr="00586DBB">
        <w:rPr>
          <w:rFonts w:ascii="Noto Sans" w:hAnsi="Noto Sans" w:cs="Noto Sans"/>
          <w:b/>
          <w:color w:val="C45911" w:themeColor="accent2" w:themeShade="BF"/>
          <w:sz w:val="20"/>
        </w:rPr>
        <w:t xml:space="preserve">? </w:t>
      </w:r>
    </w:p>
    <w:p w:rsidRPr="00C50F62" w:rsidR="00C50F62" w:rsidP="00C50F62" w:rsidRDefault="00C50F62" w14:paraId="6EB4E522" w14:textId="4782107B">
      <w:pPr>
        <w:spacing w:after="160" w:line="250" w:lineRule="auto"/>
        <w:ind w:left="0" w:right="0" w:hanging="14"/>
        <w:rPr>
          <w:rFonts w:ascii="Noto Sans" w:hAnsi="Noto Sans" w:cs="Noto Sans"/>
          <w:color w:val="3B3838" w:themeColor="background2" w:themeShade="40"/>
          <w:sz w:val="20"/>
        </w:rPr>
      </w:pPr>
      <w:r w:rsidRPr="00C50F62">
        <w:rPr>
          <w:rFonts w:ascii="Noto Sans" w:hAnsi="Noto Sans" w:cs="Noto Sans"/>
          <w:color w:val="3B3838" w:themeColor="background2" w:themeShade="40"/>
          <w:sz w:val="20"/>
        </w:rPr>
        <w:t>Contact your financial profession</w:t>
      </w:r>
      <w:r>
        <w:rPr>
          <w:rFonts w:ascii="Noto Sans" w:hAnsi="Noto Sans" w:cs="Noto Sans"/>
          <w:color w:val="3B3838" w:themeColor="background2" w:themeShade="40"/>
          <w:sz w:val="20"/>
        </w:rPr>
        <w:t>al</w:t>
      </w:r>
      <w:r w:rsidRPr="00C50F62">
        <w:rPr>
          <w:rFonts w:ascii="Noto Sans" w:hAnsi="Noto Sans" w:cs="Noto Sans"/>
          <w:color w:val="3B3838" w:themeColor="background2" w:themeShade="40"/>
          <w:sz w:val="20"/>
        </w:rPr>
        <w:t xml:space="preserve"> to determine which apprec</w:t>
      </w:r>
      <w:r>
        <w:rPr>
          <w:rFonts w:ascii="Noto Sans" w:hAnsi="Noto Sans" w:cs="Noto Sans"/>
          <w:color w:val="3B3838" w:themeColor="background2" w:themeShade="40"/>
          <w:sz w:val="20"/>
        </w:rPr>
        <w:t>iated securities, stocks, bonds and</w:t>
      </w:r>
      <w:r w:rsidRPr="00C50F62">
        <w:rPr>
          <w:rFonts w:ascii="Noto Sans" w:hAnsi="Noto Sans" w:cs="Noto Sans"/>
          <w:color w:val="3B3838" w:themeColor="background2" w:themeShade="40"/>
          <w:sz w:val="20"/>
        </w:rPr>
        <w:t xml:space="preserve"> mutual funds have been held for over a year and increased in value. Determine the size of gift you would like to make to IM</w:t>
      </w:r>
      <w:r>
        <w:rPr>
          <w:rFonts w:ascii="Noto Sans" w:hAnsi="Noto Sans" w:cs="Noto Sans"/>
          <w:color w:val="3B3838" w:themeColor="background2" w:themeShade="40"/>
          <w:sz w:val="20"/>
        </w:rPr>
        <w:t>,</w:t>
      </w:r>
      <w:r w:rsidRPr="00C50F62">
        <w:rPr>
          <w:rFonts w:ascii="Noto Sans" w:hAnsi="Noto Sans" w:cs="Noto Sans"/>
          <w:color w:val="3B3838" w:themeColor="background2" w:themeShade="40"/>
          <w:sz w:val="20"/>
        </w:rPr>
        <w:t xml:space="preserve"> and your professional can assist you in determining how many</w:t>
      </w:r>
      <w:r>
        <w:rPr>
          <w:rFonts w:ascii="Noto Sans" w:hAnsi="Noto Sans" w:cs="Noto Sans"/>
          <w:color w:val="3B3838" w:themeColor="background2" w:themeShade="40"/>
          <w:sz w:val="20"/>
        </w:rPr>
        <w:t xml:space="preserve"> shares to give.</w:t>
      </w:r>
    </w:p>
    <w:p w:rsidRPr="00C50F62" w:rsidR="00C50F62" w:rsidP="00C50F62" w:rsidRDefault="00C50F62" w14:paraId="7526D547" w14:textId="5B0347F4">
      <w:pPr>
        <w:ind w:left="0" w:right="0"/>
        <w:rPr>
          <w:rFonts w:ascii="Noto Sans" w:hAnsi="Noto Sans" w:cs="Noto Sans"/>
          <w:color w:val="3B3838" w:themeColor="background2" w:themeShade="40"/>
          <w:sz w:val="20"/>
        </w:rPr>
      </w:pPr>
      <w:r w:rsidRPr="00C50F62">
        <w:rPr>
          <w:rFonts w:ascii="Noto Sans" w:hAnsi="Noto Sans" w:cs="Noto Sans"/>
          <w:color w:val="3B3838" w:themeColor="background2" w:themeShade="40"/>
          <w:sz w:val="20"/>
        </w:rPr>
        <w:t>You will need to provide your agent or broker with written inst</w:t>
      </w:r>
      <w:bookmarkStart w:name="_GoBack" w:id="0"/>
      <w:bookmarkEnd w:id="0"/>
      <w:r w:rsidRPr="00C50F62">
        <w:rPr>
          <w:rFonts w:ascii="Noto Sans" w:hAnsi="Noto Sans" w:cs="Noto Sans"/>
          <w:color w:val="3B3838" w:themeColor="background2" w:themeShade="40"/>
          <w:sz w:val="20"/>
        </w:rPr>
        <w:t>ructions</w:t>
      </w:r>
      <w:r>
        <w:rPr>
          <w:rFonts w:ascii="Noto Sans" w:hAnsi="Noto Sans" w:cs="Noto Sans"/>
          <w:color w:val="3B3838" w:themeColor="background2" w:themeShade="40"/>
          <w:sz w:val="20"/>
        </w:rPr>
        <w:t>,</w:t>
      </w:r>
      <w:r w:rsidRPr="00C50F62">
        <w:rPr>
          <w:rFonts w:ascii="Noto Sans" w:hAnsi="Noto Sans" w:cs="Noto Sans"/>
          <w:color w:val="3B3838" w:themeColor="background2" w:themeShade="40"/>
          <w:sz w:val="20"/>
        </w:rPr>
        <w:t xml:space="preserve"> and IM will </w:t>
      </w:r>
      <w:r>
        <w:rPr>
          <w:rFonts w:ascii="Noto Sans" w:hAnsi="Noto Sans" w:cs="Noto Sans"/>
          <w:color w:val="3B3838" w:themeColor="background2" w:themeShade="40"/>
          <w:sz w:val="20"/>
        </w:rPr>
        <w:t>provide</w:t>
      </w:r>
      <w:r w:rsidRPr="00C50F62">
        <w:rPr>
          <w:rFonts w:ascii="Noto Sans" w:hAnsi="Noto Sans" w:cs="Noto Sans"/>
          <w:color w:val="3B3838" w:themeColor="background2" w:themeShade="40"/>
          <w:sz w:val="20"/>
        </w:rPr>
        <w:t xml:space="preserve"> the transfer information through our Depository Trust Company (DT</w:t>
      </w:r>
      <w:r>
        <w:rPr>
          <w:rFonts w:ascii="Noto Sans" w:hAnsi="Noto Sans" w:cs="Noto Sans"/>
          <w:color w:val="3B3838" w:themeColor="background2" w:themeShade="40"/>
          <w:sz w:val="20"/>
        </w:rPr>
        <w:t xml:space="preserve">C). </w:t>
      </w:r>
      <w:r w:rsidRPr="00C50F62">
        <w:rPr>
          <w:rFonts w:ascii="Noto Sans" w:hAnsi="Noto Sans" w:cs="Noto Sans"/>
          <w:color w:val="3B3838" w:themeColor="background2" w:themeShade="40"/>
          <w:sz w:val="20"/>
        </w:rPr>
        <w:t>With the benefits of online transa</w:t>
      </w:r>
      <w:r>
        <w:rPr>
          <w:rFonts w:ascii="Noto Sans" w:hAnsi="Noto Sans" w:cs="Noto Sans"/>
          <w:color w:val="3B3838" w:themeColor="background2" w:themeShade="40"/>
          <w:sz w:val="20"/>
        </w:rPr>
        <w:t xml:space="preserve">ctions, your broker can easily </w:t>
      </w:r>
      <w:r w:rsidRPr="00C50F62">
        <w:rPr>
          <w:rFonts w:ascii="Noto Sans" w:hAnsi="Noto Sans" w:cs="Noto Sans"/>
          <w:color w:val="3B3838" w:themeColor="background2" w:themeShade="40"/>
          <w:sz w:val="20"/>
        </w:rPr>
        <w:t xml:space="preserve">transfer your securities to an electronic account. </w:t>
      </w:r>
    </w:p>
    <w:p w:rsidRPr="00586DBB" w:rsidR="00A51E40" w:rsidP="000E03B4" w:rsidRDefault="00A51E40" w14:paraId="3D53900E" w14:textId="53C393FE">
      <w:pPr>
        <w:spacing w:line="259" w:lineRule="auto"/>
        <w:ind w:left="0" w:right="0" w:firstLine="0"/>
        <w:rPr>
          <w:rFonts w:ascii="Noto Sans" w:hAnsi="Noto Sans" w:cs="Noto Sans"/>
          <w:sz w:val="20"/>
        </w:rPr>
      </w:pPr>
    </w:p>
    <w:p w:rsidRPr="00586DBB" w:rsidR="00E613D2" w:rsidP="000E03B4" w:rsidRDefault="00E613D2" w14:paraId="55B5A908" w14:textId="7ADC8415">
      <w:pPr>
        <w:spacing w:after="3" w:line="259" w:lineRule="auto"/>
        <w:ind w:left="0" w:right="0" w:firstLine="0"/>
        <w:rPr>
          <w:rFonts w:ascii="Noto Sans" w:hAnsi="Noto Sans" w:cs="Noto Sans"/>
          <w:color w:val="C00000"/>
          <w:sz w:val="20"/>
        </w:rPr>
      </w:pPr>
      <w:r w:rsidRPr="00586DBB">
        <w:rPr>
          <w:rFonts w:ascii="Noto Sans" w:hAnsi="Noto Sans" w:cs="Noto Sans"/>
          <w:noProof/>
          <w:color w:val="C00000"/>
          <w:sz w:val="20"/>
        </w:rPr>
        <w:drawing>
          <wp:inline distT="0" distB="0" distL="0" distR="0" wp14:anchorId="78C400CD" wp14:editId="088E7215">
            <wp:extent cx="5579480" cy="3711031"/>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0 04 27 Port Au Prince Health Clinic 1_0406.jpg"/>
                    <pic:cNvPicPr/>
                  </pic:nvPicPr>
                  <pic:blipFill rotWithShape="1">
                    <a:blip r:embed="rId6" cstate="print">
                      <a:extLst>
                        <a:ext uri="{28A0092B-C50C-407E-A947-70E740481C1C}">
                          <a14:useLocalDpi xmlns:a14="http://schemas.microsoft.com/office/drawing/2010/main" val="0"/>
                        </a:ext>
                      </a:extLst>
                    </a:blip>
                    <a:srcRect t="28665" b="27077"/>
                    <a:stretch/>
                  </pic:blipFill>
                  <pic:spPr bwMode="auto">
                    <a:xfrm>
                      <a:off x="0" y="0"/>
                      <a:ext cx="5617577" cy="3736370"/>
                    </a:xfrm>
                    <a:prstGeom prst="rect">
                      <a:avLst/>
                    </a:prstGeom>
                    <a:ln>
                      <a:noFill/>
                    </a:ln>
                    <a:extLst>
                      <a:ext uri="{53640926-AAD7-44D8-BBD7-CCE9431645EC}">
                        <a14:shadowObscured xmlns:a14="http://schemas.microsoft.com/office/drawing/2010/main"/>
                      </a:ext>
                    </a:extLst>
                  </pic:spPr>
                </pic:pic>
              </a:graphicData>
            </a:graphic>
          </wp:inline>
        </w:drawing>
      </w:r>
    </w:p>
    <w:p w:rsidR="00A51E40" w:rsidP="007A65AA" w:rsidRDefault="00D82414" w14:paraId="49CA3AAF" w14:textId="4E40BAAA">
      <w:pPr>
        <w:spacing w:after="120" w:line="259" w:lineRule="auto"/>
        <w:ind w:left="0" w:right="0" w:hanging="14"/>
        <w:rPr>
          <w:rFonts w:ascii="Noto Sans" w:hAnsi="Noto Sans" w:cs="Noto Sans"/>
          <w:b/>
          <w:color w:val="C45911" w:themeColor="accent2" w:themeShade="BF"/>
          <w:sz w:val="20"/>
        </w:rPr>
      </w:pPr>
      <w:r>
        <w:rPr>
          <w:rFonts w:ascii="Noto Sans" w:hAnsi="Noto Sans" w:cs="Noto Sans"/>
          <w:b/>
          <w:color w:val="C45911" w:themeColor="accent2" w:themeShade="BF"/>
          <w:sz w:val="20"/>
        </w:rPr>
        <w:lastRenderedPageBreak/>
        <w:t>WHAT ARE THE BENEFITS</w:t>
      </w:r>
      <w:r w:rsidR="00C50F62">
        <w:rPr>
          <w:rFonts w:ascii="Noto Sans" w:hAnsi="Noto Sans" w:cs="Noto Sans"/>
          <w:b/>
          <w:color w:val="C45911" w:themeColor="accent2" w:themeShade="BF"/>
          <w:sz w:val="20"/>
        </w:rPr>
        <w:t>?</w:t>
      </w:r>
    </w:p>
    <w:p w:rsidR="00D82414" w:rsidP="00C50F62" w:rsidRDefault="0085374B" w14:paraId="2FD9DFB4" w14:textId="5929D88D">
      <w:pPr>
        <w:spacing w:after="160" w:line="250" w:lineRule="auto"/>
        <w:ind w:left="0" w:right="0" w:hanging="14"/>
        <w:rPr>
          <w:rFonts w:ascii="Noto Sans" w:hAnsi="Noto Sans" w:cs="Noto Sans"/>
          <w:color w:val="3B3838" w:themeColor="background2" w:themeShade="40"/>
          <w:sz w:val="20"/>
        </w:rPr>
      </w:pPr>
      <w:r>
        <w:rPr>
          <w:rFonts w:ascii="Noto Sans" w:hAnsi="Noto Sans" w:cs="Noto Sans"/>
          <w:color w:val="3B3838" w:themeColor="background2" w:themeShade="40"/>
          <w:sz w:val="20"/>
        </w:rPr>
        <w:t>If you own appreciated stocks, there are several notable benefits to donating them directly to a nonprofit such as IM:</w:t>
      </w:r>
    </w:p>
    <w:p w:rsidR="00C50F62" w:rsidP="00752B54" w:rsidRDefault="00C50F62" w14:paraId="2031F4B9" w14:textId="040B92FE">
      <w:pPr>
        <w:pStyle w:val="ListParagraph"/>
        <w:numPr>
          <w:ilvl w:val="0"/>
          <w:numId w:val="4"/>
        </w:numPr>
        <w:spacing w:after="80" w:line="250" w:lineRule="auto"/>
        <w:ind w:left="360" w:right="0"/>
        <w:contextualSpacing w:val="0"/>
        <w:rPr>
          <w:rFonts w:ascii="Noto Sans" w:hAnsi="Noto Sans" w:cs="Noto Sans"/>
          <w:color w:val="3B3838" w:themeColor="background2" w:themeShade="40"/>
          <w:sz w:val="20"/>
        </w:rPr>
      </w:pPr>
      <w:r w:rsidRPr="0085374B">
        <w:rPr>
          <w:rFonts w:ascii="Noto Sans" w:hAnsi="Noto Sans" w:cs="Noto Sans"/>
          <w:color w:val="3B3838" w:themeColor="background2" w:themeShade="40"/>
          <w:sz w:val="20"/>
        </w:rPr>
        <w:t xml:space="preserve">The value of a charitable gift of stock includes </w:t>
      </w:r>
      <w:r w:rsidRPr="0085374B" w:rsidR="00D82414">
        <w:rPr>
          <w:rFonts w:ascii="Noto Sans" w:hAnsi="Noto Sans" w:cs="Noto Sans"/>
          <w:color w:val="3B3838" w:themeColor="background2" w:themeShade="40"/>
          <w:sz w:val="20"/>
        </w:rPr>
        <w:t xml:space="preserve">its </w:t>
      </w:r>
      <w:proofErr w:type="gramStart"/>
      <w:r w:rsidRPr="0085374B" w:rsidR="00D82414">
        <w:rPr>
          <w:rFonts w:ascii="Noto Sans" w:hAnsi="Noto Sans" w:cs="Noto Sans"/>
          <w:color w:val="3B3838" w:themeColor="background2" w:themeShade="40"/>
          <w:sz w:val="20"/>
        </w:rPr>
        <w:t>full appreciated</w:t>
      </w:r>
      <w:proofErr w:type="gramEnd"/>
      <w:r w:rsidRPr="0085374B" w:rsidR="00D82414">
        <w:rPr>
          <w:rFonts w:ascii="Noto Sans" w:hAnsi="Noto Sans" w:cs="Noto Sans"/>
          <w:color w:val="3B3838" w:themeColor="background2" w:themeShade="40"/>
          <w:sz w:val="20"/>
        </w:rPr>
        <w:t xml:space="preserve"> value</w:t>
      </w:r>
      <w:r w:rsidRPr="0085374B">
        <w:rPr>
          <w:rFonts w:ascii="Noto Sans" w:hAnsi="Noto Sans" w:cs="Noto Sans"/>
          <w:color w:val="3B3838" w:themeColor="background2" w:themeShade="40"/>
          <w:sz w:val="20"/>
        </w:rPr>
        <w:t xml:space="preserve">. By contrast, if you were to sell shares of stock </w:t>
      </w:r>
      <w:r w:rsidRPr="0085374B" w:rsidR="00D82414">
        <w:rPr>
          <w:rFonts w:ascii="Noto Sans" w:hAnsi="Noto Sans" w:cs="Noto Sans"/>
          <w:color w:val="3B3838" w:themeColor="background2" w:themeShade="40"/>
          <w:sz w:val="20"/>
        </w:rPr>
        <w:t>so that you could</w:t>
      </w:r>
      <w:r w:rsidRPr="0085374B">
        <w:rPr>
          <w:rFonts w:ascii="Noto Sans" w:hAnsi="Noto Sans" w:cs="Noto Sans"/>
          <w:color w:val="3B3838" w:themeColor="background2" w:themeShade="40"/>
          <w:sz w:val="20"/>
        </w:rPr>
        <w:t xml:space="preserve"> donate the proceeds, </w:t>
      </w:r>
      <w:r w:rsidRPr="0085374B" w:rsidR="00D82414">
        <w:rPr>
          <w:rFonts w:ascii="Noto Sans" w:hAnsi="Noto Sans" w:cs="Noto Sans"/>
          <w:color w:val="3B3838" w:themeColor="background2" w:themeShade="40"/>
          <w:sz w:val="20"/>
        </w:rPr>
        <w:t>capital gains tax would be applied to the amount of increase, so the total available to be given would be reduced.</w:t>
      </w:r>
    </w:p>
    <w:p w:rsidR="00F86B06" w:rsidP="00752B54" w:rsidRDefault="00F86B06" w14:paraId="4B12D28B" w14:textId="6FF3923E">
      <w:pPr>
        <w:pStyle w:val="ListParagraph"/>
        <w:numPr>
          <w:ilvl w:val="0"/>
          <w:numId w:val="4"/>
        </w:numPr>
        <w:spacing w:after="80" w:line="250" w:lineRule="auto"/>
        <w:ind w:left="360" w:right="0"/>
        <w:contextualSpacing w:val="0"/>
        <w:rPr>
          <w:rFonts w:ascii="Noto Sans" w:hAnsi="Noto Sans" w:cs="Noto Sans"/>
          <w:color w:val="3B3838" w:themeColor="background2" w:themeShade="40"/>
          <w:sz w:val="20"/>
        </w:rPr>
      </w:pPr>
      <w:r>
        <w:rPr>
          <w:rFonts w:ascii="Noto Sans" w:hAnsi="Noto Sans" w:cs="Noto Sans"/>
          <w:color w:val="3B3838" w:themeColor="background2" w:themeShade="40"/>
          <w:sz w:val="20"/>
        </w:rPr>
        <w:t>Because donating stocks directly rather than selling the shares and donating the proceeds results in a larger total gift, you receive a larger charitable tax deduction.</w:t>
      </w:r>
    </w:p>
    <w:p w:rsidR="00F86B06" w:rsidP="00752B54" w:rsidRDefault="00F86B06" w14:paraId="6E3E45F6" w14:textId="24E34CC1">
      <w:pPr>
        <w:pStyle w:val="ListParagraph"/>
        <w:numPr>
          <w:ilvl w:val="0"/>
          <w:numId w:val="4"/>
        </w:numPr>
        <w:spacing w:after="80" w:line="250" w:lineRule="auto"/>
        <w:ind w:left="360" w:right="0"/>
        <w:contextualSpacing w:val="0"/>
        <w:rPr>
          <w:rFonts w:ascii="Noto Sans" w:hAnsi="Noto Sans" w:cs="Noto Sans"/>
          <w:color w:val="3B3838" w:themeColor="background2" w:themeShade="40"/>
          <w:sz w:val="20"/>
        </w:rPr>
      </w:pPr>
      <w:r>
        <w:rPr>
          <w:rFonts w:ascii="Noto Sans" w:hAnsi="Noto Sans" w:cs="Noto Sans"/>
          <w:color w:val="3B3838" w:themeColor="background2" w:themeShade="40"/>
          <w:sz w:val="20"/>
        </w:rPr>
        <w:t>Transferring shares of stock is a convenient way to make a donation because it does not require you to use your cash assets.</w:t>
      </w:r>
    </w:p>
    <w:p w:rsidR="00F86B06" w:rsidP="00752B54" w:rsidRDefault="00F86B06" w14:paraId="3F04422F" w14:textId="67885186">
      <w:pPr>
        <w:pStyle w:val="ListParagraph"/>
        <w:numPr>
          <w:ilvl w:val="0"/>
          <w:numId w:val="4"/>
        </w:numPr>
        <w:spacing w:after="80" w:line="250" w:lineRule="auto"/>
        <w:ind w:left="360" w:right="0"/>
        <w:contextualSpacing w:val="0"/>
        <w:rPr>
          <w:rFonts w:ascii="Noto Sans" w:hAnsi="Noto Sans" w:cs="Noto Sans"/>
          <w:color w:val="3B3838" w:themeColor="background2" w:themeShade="40"/>
          <w:sz w:val="20"/>
        </w:rPr>
      </w:pPr>
      <w:r>
        <w:rPr>
          <w:rFonts w:ascii="Noto Sans" w:hAnsi="Noto Sans" w:cs="Noto Sans"/>
          <w:color w:val="3B3838" w:themeColor="background2" w:themeShade="40"/>
          <w:sz w:val="20"/>
        </w:rPr>
        <w:t xml:space="preserve">If you need to make a charitable gift before the end of the current tax year, </w:t>
      </w:r>
      <w:r w:rsidR="007A65AA">
        <w:rPr>
          <w:rFonts w:ascii="Noto Sans" w:hAnsi="Noto Sans" w:cs="Noto Sans"/>
          <w:color w:val="3B3838" w:themeColor="background2" w:themeShade="40"/>
          <w:sz w:val="20"/>
        </w:rPr>
        <w:t>a gift of stock may be one of your best options because it is fast: The date of transfer is the date of delivery.</w:t>
      </w:r>
    </w:p>
    <w:p w:rsidRPr="007A65AA" w:rsidR="007A65AA" w:rsidP="007A65AA" w:rsidRDefault="007A65AA" w14:paraId="73AC6CC0" w14:textId="77777777">
      <w:pPr>
        <w:spacing w:line="250" w:lineRule="auto"/>
        <w:ind w:left="0" w:right="0" w:firstLine="0"/>
        <w:rPr>
          <w:rFonts w:ascii="Noto Sans" w:hAnsi="Noto Sans" w:cs="Noto Sans"/>
          <w:color w:val="3B3838" w:themeColor="background2" w:themeShade="40"/>
          <w:sz w:val="20"/>
        </w:rPr>
      </w:pPr>
    </w:p>
    <w:p w:rsidR="007A65AA" w:rsidP="007A65AA" w:rsidRDefault="007A65AA" w14:paraId="277BAA4B" w14:textId="77777777">
      <w:pPr>
        <w:spacing w:after="120" w:line="250" w:lineRule="auto"/>
        <w:ind w:left="0" w:right="0" w:hanging="14"/>
        <w:rPr>
          <w:rFonts w:ascii="Noto Sans" w:hAnsi="Noto Sans" w:cs="Noto Sans"/>
          <w:b/>
          <w:color w:val="C45911" w:themeColor="accent2" w:themeShade="BF"/>
          <w:sz w:val="20"/>
        </w:rPr>
      </w:pPr>
      <w:r>
        <w:rPr>
          <w:rFonts w:ascii="Noto Sans" w:hAnsi="Noto Sans" w:cs="Noto Sans"/>
          <w:b/>
          <w:color w:val="C45911" w:themeColor="accent2" w:themeShade="BF"/>
          <w:sz w:val="20"/>
        </w:rPr>
        <w:t>STOCK PRICES ARE ALWAYS CHANGING. HOW MUCH IS MY GIFT OF STOCK WORTH?</w:t>
      </w:r>
    </w:p>
    <w:p w:rsidR="007A65AA" w:rsidP="002A5C41" w:rsidRDefault="007A65AA" w14:paraId="1C273965" w14:textId="51F61BB4">
      <w:pPr>
        <w:spacing w:after="160" w:line="250" w:lineRule="auto"/>
        <w:ind w:left="0" w:right="0" w:hanging="14"/>
        <w:rPr>
          <w:rFonts w:ascii="Noto Sans" w:hAnsi="Noto Sans" w:cs="Noto Sans"/>
          <w:color w:val="3B3838" w:themeColor="background2" w:themeShade="40"/>
          <w:sz w:val="20"/>
        </w:rPr>
      </w:pPr>
      <w:r w:rsidRPr="007A65AA">
        <w:rPr>
          <w:rFonts w:ascii="Noto Sans" w:hAnsi="Noto Sans" w:cs="Noto Sans"/>
          <w:color w:val="3B3838" w:themeColor="background2" w:themeShade="40"/>
          <w:sz w:val="20"/>
        </w:rPr>
        <w:t>The value of a charitable gift of stock is determined by taking the mean between the high and low stock</w:t>
      </w:r>
      <w:r>
        <w:rPr>
          <w:rFonts w:ascii="Noto Sans" w:hAnsi="Noto Sans" w:cs="Noto Sans"/>
          <w:color w:val="3B3838" w:themeColor="background2" w:themeShade="40"/>
          <w:sz w:val="20"/>
        </w:rPr>
        <w:t xml:space="preserve"> prices on the date of the gift.</w:t>
      </w:r>
    </w:p>
    <w:p w:rsidR="007A65AA" w:rsidP="002A5C41" w:rsidRDefault="007A65AA" w14:paraId="31FCD01D" w14:textId="77777777">
      <w:pPr>
        <w:spacing w:after="160" w:line="250" w:lineRule="auto"/>
        <w:ind w:left="0" w:right="0" w:hanging="14"/>
        <w:rPr>
          <w:rFonts w:ascii="Noto Sans" w:hAnsi="Noto Sans" w:cs="Noto Sans"/>
          <w:color w:val="3B3838" w:themeColor="background2" w:themeShade="40"/>
          <w:sz w:val="20"/>
        </w:rPr>
      </w:pPr>
      <w:r w:rsidRPr="007A65AA">
        <w:rPr>
          <w:rFonts w:ascii="Noto Sans" w:hAnsi="Noto Sans" w:cs="Noto Sans"/>
          <w:color w:val="3B3838" w:themeColor="background2" w:themeShade="40"/>
          <w:sz w:val="20"/>
        </w:rPr>
        <w:t>Mutual fund shares are valued using the closing price for th</w:t>
      </w:r>
      <w:r>
        <w:rPr>
          <w:rFonts w:ascii="Noto Sans" w:hAnsi="Noto Sans" w:cs="Noto Sans"/>
          <w:color w:val="3B3838" w:themeColor="background2" w:themeShade="40"/>
          <w:sz w:val="20"/>
        </w:rPr>
        <w:t>e fund on the date of the gift.</w:t>
      </w:r>
    </w:p>
    <w:p w:rsidR="007A65AA" w:rsidP="002A5C41" w:rsidRDefault="007A65AA" w14:paraId="73A43069" w14:textId="69746969">
      <w:pPr>
        <w:spacing w:after="160" w:line="250" w:lineRule="auto"/>
        <w:ind w:left="0" w:right="0" w:hanging="14"/>
        <w:rPr>
          <w:rFonts w:ascii="Noto Sans" w:hAnsi="Noto Sans" w:cs="Noto Sans"/>
          <w:color w:val="3B3838" w:themeColor="background2" w:themeShade="40"/>
          <w:sz w:val="20"/>
        </w:rPr>
      </w:pPr>
      <w:r w:rsidRPr="007A65AA">
        <w:rPr>
          <w:rFonts w:ascii="Noto Sans" w:hAnsi="Noto Sans" w:cs="Noto Sans"/>
          <w:color w:val="3B3838" w:themeColor="background2" w:themeShade="40"/>
          <w:sz w:val="20"/>
        </w:rPr>
        <w:t>Please consult your financial professional with questions on valuing your gift and the tax benefits.</w:t>
      </w:r>
    </w:p>
    <w:p w:rsidR="007A65AA" w:rsidP="002A5C41" w:rsidRDefault="007A65AA" w14:paraId="1193D3EC" w14:textId="77777777">
      <w:pPr>
        <w:spacing w:after="160" w:line="250" w:lineRule="auto"/>
        <w:ind w:left="0" w:right="0" w:hanging="14"/>
        <w:rPr>
          <w:rFonts w:ascii="Noto Sans" w:hAnsi="Noto Sans" w:cs="Noto Sans"/>
          <w:color w:val="3B3838" w:themeColor="background2" w:themeShade="40"/>
          <w:sz w:val="20"/>
        </w:rPr>
      </w:pPr>
    </w:p>
    <w:p w:rsidR="00DE496C" w:rsidP="6307E69D" w:rsidRDefault="007A65AA" w14:paraId="55114F34" w14:textId="1D0EFA0F">
      <w:pPr>
        <w:spacing w:after="160" w:line="250" w:lineRule="auto"/>
        <w:ind w:left="0" w:right="0" w:hanging="14"/>
        <w:rPr>
          <w:rFonts w:ascii="Noto Sans" w:hAnsi="Noto Sans" w:cs="Noto Sans"/>
          <w:color w:val="3B3838" w:themeColor="background2" w:themeShade="40"/>
          <w:sz w:val="20"/>
          <w:szCs w:val="20"/>
        </w:rPr>
      </w:pPr>
      <w:r w:rsidRPr="6307E69D" w:rsidR="007A65AA">
        <w:rPr>
          <w:rFonts w:ascii="Noto Sans" w:hAnsi="Noto Sans" w:cs="Noto Sans"/>
          <w:color w:val="3B3838" w:themeColor="background2" w:themeTint="FF" w:themeShade="40"/>
          <w:sz w:val="20"/>
          <w:szCs w:val="20"/>
        </w:rPr>
        <w:t>We would be happy to assist you or your financial professional.</w:t>
      </w:r>
      <w:r w:rsidRPr="6307E69D" w:rsidR="007A65AA">
        <w:rPr>
          <w:rFonts w:ascii="Noto Sans" w:hAnsi="Noto Sans" w:cs="Noto Sans"/>
          <w:color w:val="3B3838" w:themeColor="background2" w:themeTint="FF" w:themeShade="40"/>
          <w:sz w:val="20"/>
          <w:szCs w:val="20"/>
        </w:rPr>
        <w:t xml:space="preserve"> Contact </w:t>
      </w:r>
      <w:r w:rsidRPr="6307E69D" w:rsidR="26D6CF57">
        <w:rPr>
          <w:rFonts w:ascii="Noto Sans" w:hAnsi="Noto Sans" w:cs="Noto Sans"/>
          <w:color w:val="3B3838" w:themeColor="background2" w:themeTint="FF" w:themeShade="40"/>
          <w:sz w:val="20"/>
          <w:szCs w:val="20"/>
        </w:rPr>
        <w:t>Marc Kirchoff</w:t>
      </w:r>
      <w:r w:rsidRPr="6307E69D" w:rsidR="007A65AA">
        <w:rPr>
          <w:rFonts w:ascii="Noto Sans" w:hAnsi="Noto Sans" w:cs="Noto Sans"/>
          <w:color w:val="3B3838" w:themeColor="background2" w:themeTint="FF" w:themeShade="40"/>
          <w:sz w:val="20"/>
          <w:szCs w:val="20"/>
        </w:rPr>
        <w:t xml:space="preserve"> at</w:t>
      </w:r>
      <w:r>
        <w:br/>
      </w:r>
      <w:r w:rsidRPr="6307E69D" w:rsidR="007C1237">
        <w:rPr>
          <w:rFonts w:ascii="Noto Sans" w:hAnsi="Noto Sans" w:cs="Noto Sans"/>
          <w:color w:val="3B3838" w:themeColor="background2" w:themeTint="FF" w:themeShade="40"/>
          <w:sz w:val="20"/>
          <w:szCs w:val="20"/>
        </w:rPr>
        <w:t>610-768-2</w:t>
      </w:r>
      <w:r w:rsidRPr="6307E69D" w:rsidR="5A20A246">
        <w:rPr>
          <w:rFonts w:ascii="Noto Sans" w:hAnsi="Noto Sans" w:cs="Noto Sans"/>
          <w:color w:val="3B3838" w:themeColor="background2" w:themeTint="FF" w:themeShade="40"/>
          <w:sz w:val="20"/>
          <w:szCs w:val="20"/>
        </w:rPr>
        <w:t>103</w:t>
      </w:r>
      <w:r w:rsidRPr="6307E69D" w:rsidR="007C1237">
        <w:rPr>
          <w:rFonts w:ascii="Noto Sans" w:hAnsi="Noto Sans" w:cs="Noto Sans"/>
          <w:color w:val="3B3838" w:themeColor="background2" w:themeTint="FF" w:themeShade="40"/>
          <w:sz w:val="20"/>
          <w:szCs w:val="20"/>
        </w:rPr>
        <w:t xml:space="preserve"> or </w:t>
      </w:r>
      <w:r w:rsidRPr="6307E69D" w:rsidR="607D9F5E">
        <w:rPr>
          <w:rFonts w:ascii="Noto Sans" w:hAnsi="Noto Sans" w:cs="Noto Sans"/>
          <w:color w:val="3B3838" w:themeColor="background2" w:themeTint="FF" w:themeShade="40"/>
          <w:sz w:val="20"/>
          <w:szCs w:val="20"/>
        </w:rPr>
        <w:t>mkirchoff</w:t>
      </w:r>
      <w:r w:rsidRPr="6307E69D" w:rsidR="007C1237">
        <w:rPr>
          <w:rFonts w:ascii="Noto Sans" w:hAnsi="Noto Sans" w:cs="Noto Sans"/>
          <w:color w:val="3B3838" w:themeColor="background2" w:themeTint="FF" w:themeShade="40"/>
          <w:sz w:val="20"/>
          <w:szCs w:val="20"/>
        </w:rPr>
        <w:t>@internationalministries.org.</w:t>
      </w:r>
    </w:p>
    <w:p w:rsidRPr="00586DBB" w:rsidR="00356604" w:rsidP="00356604" w:rsidRDefault="00356604" w14:paraId="33202AD9" w14:textId="77777777">
      <w:pPr>
        <w:spacing w:after="160" w:line="250" w:lineRule="auto"/>
        <w:ind w:left="0" w:right="0"/>
        <w:contextualSpacing/>
        <w:rPr>
          <w:rFonts w:ascii="Noto Sans" w:hAnsi="Noto Sans" w:cs="Noto Sans"/>
          <w:color w:val="3B3838" w:themeColor="background2" w:themeShade="40"/>
          <w:sz w:val="20"/>
        </w:rPr>
      </w:pPr>
    </w:p>
    <w:p w:rsidRPr="00586DBB" w:rsidR="00A51E40" w:rsidP="000E03B4" w:rsidRDefault="00A51E40" w14:paraId="0B98B244" w14:textId="419FE06E">
      <w:pPr>
        <w:spacing w:line="259" w:lineRule="auto"/>
        <w:ind w:left="0" w:right="0" w:firstLine="0"/>
        <w:rPr>
          <w:rFonts w:ascii="Noto Sans" w:hAnsi="Noto Sans" w:cs="Noto Sans"/>
          <w:color w:val="3B3838" w:themeColor="background2" w:themeShade="40"/>
          <w:sz w:val="20"/>
        </w:rPr>
      </w:pPr>
    </w:p>
    <w:p w:rsidRPr="00586DBB" w:rsidR="00A51E40" w:rsidP="000E03B4" w:rsidRDefault="00A51E40" w14:paraId="7B39FB83" w14:textId="11143DA1">
      <w:pPr>
        <w:spacing w:line="259" w:lineRule="auto"/>
        <w:ind w:left="0" w:right="0" w:firstLine="0"/>
        <w:rPr>
          <w:rFonts w:ascii="Noto Sans" w:hAnsi="Noto Sans" w:cs="Noto Sans"/>
          <w:color w:val="3B3838" w:themeColor="background2" w:themeShade="40"/>
          <w:sz w:val="20"/>
        </w:rPr>
      </w:pPr>
    </w:p>
    <w:p w:rsidR="00D5624F" w:rsidP="000E03B4" w:rsidRDefault="00D5624F" w14:paraId="4588F785" w14:textId="70D938D2">
      <w:pPr>
        <w:spacing w:after="100"/>
        <w:ind w:left="0" w:right="0"/>
        <w:rPr>
          <w:rFonts w:ascii="Noto Sans" w:hAnsi="Noto Sans" w:cs="Noto Sans"/>
          <w:color w:val="3B3838" w:themeColor="background2" w:themeShade="40"/>
          <w:sz w:val="20"/>
        </w:rPr>
      </w:pPr>
    </w:p>
    <w:p w:rsidR="00BF5FE2" w:rsidP="000E03B4" w:rsidRDefault="00BF5FE2" w14:paraId="3809B7A5" w14:textId="67D70DBB">
      <w:pPr>
        <w:spacing w:after="100"/>
        <w:ind w:left="0" w:right="0"/>
        <w:rPr>
          <w:rFonts w:ascii="Noto Sans" w:hAnsi="Noto Sans" w:cs="Noto Sans"/>
          <w:color w:val="3B3838" w:themeColor="background2" w:themeShade="40"/>
          <w:sz w:val="20"/>
        </w:rPr>
      </w:pPr>
    </w:p>
    <w:p w:rsidR="00044CC1" w:rsidP="007C1237" w:rsidRDefault="00044CC1" w14:paraId="167B5358" w14:textId="7F7D4742">
      <w:pPr>
        <w:spacing w:after="100"/>
        <w:ind w:left="0" w:right="0" w:firstLine="0"/>
        <w:rPr>
          <w:rFonts w:ascii="Noto Sans" w:hAnsi="Noto Sans" w:cs="Noto Sans"/>
          <w:color w:val="3B3838" w:themeColor="background2" w:themeShade="40"/>
          <w:sz w:val="20"/>
        </w:rPr>
      </w:pPr>
    </w:p>
    <w:p w:rsidRPr="00240C9D" w:rsidR="00586DBB" w:rsidP="008B1A52" w:rsidRDefault="00586DBB" w14:paraId="6DEE5EEF" w14:textId="295D9B99">
      <w:pPr>
        <w:spacing w:after="100"/>
        <w:ind w:left="0" w:right="0" w:firstLine="0"/>
        <w:rPr>
          <w:rFonts w:ascii="Noto Sans" w:hAnsi="Noto Sans" w:cs="Noto Sans"/>
          <w:color w:val="3B3838" w:themeColor="background2" w:themeShade="40"/>
          <w:sz w:val="14"/>
        </w:rPr>
      </w:pPr>
    </w:p>
    <w:p w:rsidRPr="00586DBB" w:rsidR="003973B8" w:rsidP="008B1A52" w:rsidRDefault="00D5624F" w14:paraId="6D4F85D9" w14:textId="0154C1C1">
      <w:pPr>
        <w:spacing w:after="4" w:line="250" w:lineRule="auto"/>
        <w:ind w:left="0" w:right="0"/>
        <w:rPr>
          <w:rFonts w:ascii="Noto Sans" w:hAnsi="Noto Sans" w:cs="Noto Sans"/>
          <w:sz w:val="20"/>
        </w:rPr>
      </w:pPr>
      <w:r w:rsidRPr="00586DBB">
        <w:rPr>
          <w:rFonts w:ascii="Noto Sans" w:hAnsi="Noto Sans" w:cs="Noto Sans"/>
          <w:color w:val="3B3838" w:themeColor="background2" w:themeShade="40"/>
          <w:sz w:val="16"/>
        </w:rPr>
        <w:t xml:space="preserve">INTERNATIONAL </w:t>
      </w:r>
      <w:r w:rsidR="00586DBB">
        <w:rPr>
          <w:rFonts w:ascii="Noto Sans" w:hAnsi="Noto Sans" w:cs="Noto Sans"/>
          <w:color w:val="3B3838" w:themeColor="background2" w:themeShade="40"/>
          <w:sz w:val="16"/>
        </w:rPr>
        <w:t>MINISTRIES</w:t>
      </w:r>
      <w:r w:rsidRPr="00586DBB" w:rsidR="00586DBB">
        <w:rPr>
          <w:rFonts w:ascii="Noto Sans" w:hAnsi="Noto Sans" w:cs="Noto Sans"/>
          <w:color w:val="3B3838" w:themeColor="background2" w:themeShade="40"/>
          <w:sz w:val="16"/>
        </w:rPr>
        <w:t>, also known as the American Baptist Foreign Mission Society</w:t>
      </w:r>
      <w:r w:rsidR="00586DBB">
        <w:rPr>
          <w:rFonts w:ascii="Noto Sans" w:hAnsi="Noto Sans" w:cs="Noto Sans"/>
          <w:color w:val="3B3838" w:themeColor="background2" w:themeShade="40"/>
          <w:sz w:val="16"/>
        </w:rPr>
        <w:t>, is a designated 501(</w:t>
      </w:r>
      <w:r w:rsidRPr="00586DBB">
        <w:rPr>
          <w:rFonts w:ascii="Noto Sans" w:hAnsi="Noto Sans" w:cs="Noto Sans"/>
          <w:color w:val="3B3838" w:themeColor="background2" w:themeShade="40"/>
          <w:sz w:val="16"/>
        </w:rPr>
        <w:t>c</w:t>
      </w:r>
      <w:proofErr w:type="gramStart"/>
      <w:r w:rsidR="00586DBB">
        <w:rPr>
          <w:rFonts w:ascii="Noto Sans" w:hAnsi="Noto Sans" w:cs="Noto Sans"/>
          <w:color w:val="3B3838" w:themeColor="background2" w:themeShade="40"/>
          <w:sz w:val="16"/>
        </w:rPr>
        <w:t>)</w:t>
      </w:r>
      <w:r w:rsidRPr="00586DBB">
        <w:rPr>
          <w:rFonts w:ascii="Noto Sans" w:hAnsi="Noto Sans" w:cs="Noto Sans"/>
          <w:color w:val="3B3838" w:themeColor="background2" w:themeShade="40"/>
          <w:sz w:val="16"/>
        </w:rPr>
        <w:t>(</w:t>
      </w:r>
      <w:proofErr w:type="gramEnd"/>
      <w:r w:rsidRPr="00586DBB">
        <w:rPr>
          <w:rFonts w:ascii="Noto Sans" w:hAnsi="Noto Sans" w:cs="Noto Sans"/>
          <w:color w:val="3B3838" w:themeColor="background2" w:themeShade="40"/>
          <w:sz w:val="16"/>
        </w:rPr>
        <w:t xml:space="preserve">3) organization by the U.S. Internal Revenue Service. We pursue faithful stewardship and financial accountability with the gifts entrusted to IM. The donor’s intent will be fulfilled for designated gifts with the understanding that International Ministries has complete discretion and direction over the usage of gifts </w:t>
      </w:r>
      <w:proofErr w:type="gramStart"/>
      <w:r w:rsidRPr="00586DBB">
        <w:rPr>
          <w:rFonts w:ascii="Noto Sans" w:hAnsi="Noto Sans" w:cs="Noto Sans"/>
          <w:color w:val="3B3838" w:themeColor="background2" w:themeShade="40"/>
          <w:sz w:val="16"/>
        </w:rPr>
        <w:t>if and when</w:t>
      </w:r>
      <w:proofErr w:type="gramEnd"/>
      <w:r w:rsidRPr="00586DBB">
        <w:rPr>
          <w:rFonts w:ascii="Noto Sans" w:hAnsi="Noto Sans" w:cs="Noto Sans"/>
          <w:color w:val="3B3838" w:themeColor="background2" w:themeShade="40"/>
          <w:sz w:val="16"/>
        </w:rPr>
        <w:t xml:space="preserve"> the criteria can no longer be fulfilled</w:t>
      </w:r>
      <w:r w:rsidRPr="00586DBB" w:rsidR="00AB75A2">
        <w:rPr>
          <w:rFonts w:ascii="Noto Sans" w:hAnsi="Noto Sans" w:cs="Noto Sans"/>
          <w:color w:val="3B3838" w:themeColor="background2" w:themeShade="40"/>
          <w:sz w:val="16"/>
        </w:rPr>
        <w:t>.</w:t>
      </w:r>
    </w:p>
    <w:p w:rsidRPr="00586DBB" w:rsidR="003973B8" w:rsidP="000E03B4" w:rsidRDefault="003973B8" w14:paraId="2FA3B853" w14:textId="77777777">
      <w:pPr>
        <w:spacing w:after="20" w:line="259" w:lineRule="auto"/>
        <w:ind w:left="0" w:right="0" w:firstLine="0"/>
        <w:rPr>
          <w:rFonts w:ascii="Noto Sans" w:hAnsi="Noto Sans" w:cs="Noto Sans"/>
          <w:sz w:val="20"/>
        </w:rPr>
      </w:pPr>
    </w:p>
    <w:p w:rsidRPr="00586DBB" w:rsidR="00D5624F" w:rsidP="000E03B4" w:rsidRDefault="00381C4D" w14:paraId="7FF1025D" w14:textId="25D2DBB9">
      <w:pPr>
        <w:spacing w:before="175" w:after="3" w:line="259" w:lineRule="auto"/>
        <w:ind w:left="0" w:right="0" w:firstLine="0"/>
        <w:jc w:val="center"/>
        <w:rPr>
          <w:rFonts w:ascii="Noto Sans" w:hAnsi="Noto Sans" w:cs="Noto Sans"/>
          <w:color w:val="C45911" w:themeColor="accent2" w:themeShade="BF"/>
          <w:sz w:val="18"/>
          <w:szCs w:val="20"/>
        </w:rPr>
      </w:pPr>
      <w:r w:rsidRPr="00586DBB">
        <w:rPr>
          <w:rFonts w:ascii="Noto Sans" w:hAnsi="Noto Sans" w:cs="Noto Sans"/>
          <w:color w:val="C45911" w:themeColor="accent2" w:themeShade="BF"/>
          <w:sz w:val="18"/>
          <w:szCs w:val="20"/>
        </w:rPr>
        <w:t>INTERNATIONAL MINISTRIES</w:t>
      </w:r>
      <w:r w:rsidR="000E03B4">
        <w:rPr>
          <w:rFonts w:ascii="Noto Sans" w:hAnsi="Noto Sans" w:cs="Noto Sans"/>
          <w:color w:val="C45911" w:themeColor="accent2" w:themeShade="BF"/>
          <w:sz w:val="18"/>
          <w:szCs w:val="20"/>
        </w:rPr>
        <w:br/>
      </w:r>
      <w:r w:rsidRPr="00586DBB">
        <w:rPr>
          <w:rFonts w:ascii="Noto Sans" w:hAnsi="Noto Sans" w:cs="Noto Sans"/>
          <w:color w:val="C45911" w:themeColor="accent2" w:themeShade="BF"/>
          <w:sz w:val="18"/>
          <w:szCs w:val="20"/>
        </w:rPr>
        <w:t>1003 W 9</w:t>
      </w:r>
      <w:r w:rsidRPr="00586DBB" w:rsidR="00586DBB">
        <w:rPr>
          <w:rFonts w:ascii="Noto Sans" w:hAnsi="Noto Sans" w:cs="Noto Sans"/>
          <w:color w:val="C45911" w:themeColor="accent2" w:themeShade="BF"/>
          <w:sz w:val="18"/>
          <w:szCs w:val="20"/>
        </w:rPr>
        <w:t>th</w:t>
      </w:r>
      <w:r w:rsidRPr="00586DBB">
        <w:rPr>
          <w:rFonts w:ascii="Noto Sans" w:hAnsi="Noto Sans" w:cs="Noto Sans"/>
          <w:color w:val="C45911" w:themeColor="accent2" w:themeShade="BF"/>
          <w:sz w:val="18"/>
          <w:szCs w:val="20"/>
        </w:rPr>
        <w:t xml:space="preserve"> Ave</w:t>
      </w:r>
      <w:r w:rsidR="000E03B4">
        <w:rPr>
          <w:rFonts w:ascii="Noto Sans" w:hAnsi="Noto Sans" w:cs="Noto Sans"/>
          <w:color w:val="C45911" w:themeColor="accent2" w:themeShade="BF"/>
          <w:sz w:val="18"/>
          <w:szCs w:val="20"/>
        </w:rPr>
        <w:t>,</w:t>
      </w:r>
      <w:r w:rsidRPr="00586DBB">
        <w:rPr>
          <w:rFonts w:ascii="Noto Sans" w:hAnsi="Noto Sans" w:cs="Noto Sans"/>
          <w:color w:val="C45911" w:themeColor="accent2" w:themeShade="BF"/>
          <w:sz w:val="18"/>
          <w:szCs w:val="20"/>
        </w:rPr>
        <w:t xml:space="preserve"> Suite A, King of Prussia, PA</w:t>
      </w:r>
      <w:r w:rsidRPr="00586DBB" w:rsidR="00586DBB">
        <w:rPr>
          <w:rFonts w:ascii="Noto Sans" w:hAnsi="Noto Sans" w:cs="Noto Sans"/>
          <w:color w:val="C45911" w:themeColor="accent2" w:themeShade="BF"/>
          <w:sz w:val="18"/>
          <w:szCs w:val="20"/>
        </w:rPr>
        <w:t>,</w:t>
      </w:r>
      <w:r w:rsidR="000E03B4">
        <w:rPr>
          <w:rFonts w:ascii="Noto Sans" w:hAnsi="Noto Sans" w:cs="Noto Sans"/>
          <w:color w:val="C45911" w:themeColor="accent2" w:themeShade="BF"/>
          <w:sz w:val="18"/>
          <w:szCs w:val="20"/>
        </w:rPr>
        <w:t xml:space="preserve"> 19406</w:t>
      </w:r>
      <w:r w:rsidR="000E03B4">
        <w:rPr>
          <w:rFonts w:ascii="Noto Sans" w:hAnsi="Noto Sans" w:cs="Noto Sans"/>
          <w:color w:val="C45911" w:themeColor="accent2" w:themeShade="BF"/>
          <w:sz w:val="18"/>
          <w:szCs w:val="20"/>
        </w:rPr>
        <w:br/>
      </w:r>
      <w:hyperlink w:history="1" r:id="rId7">
        <w:r w:rsidRPr="00586DBB" w:rsidR="00D5624F">
          <w:rPr>
            <w:rStyle w:val="Hyperlink"/>
            <w:rFonts w:ascii="Noto Sans" w:hAnsi="Noto Sans" w:cs="Noto Sans"/>
            <w:color w:val="C45911" w:themeColor="accent2" w:themeShade="BF"/>
            <w:sz w:val="18"/>
            <w:szCs w:val="20"/>
            <w:u w:val="none"/>
          </w:rPr>
          <w:t>www.internationalministries.org</w:t>
        </w:r>
      </w:hyperlink>
    </w:p>
    <w:sectPr w:rsidRPr="00586DBB" w:rsidR="00D5624F" w:rsidSect="008B1A52">
      <w:pgSz w:w="12240" w:h="15840" w:orient="portrait"/>
      <w:pgMar w:top="1620" w:right="1710" w:bottom="1440" w:left="1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78FF" w:usb2="00000029" w:usb3="00000000" w:csb0="0000019F"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ora">
    <w:panose1 w:val="00000500000000000000"/>
    <w:charset w:val="00"/>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E71D1"/>
    <w:multiLevelType w:val="hybridMultilevel"/>
    <w:tmpl w:val="787485A4"/>
    <w:lvl w:ilvl="0" w:tplc="CC06BBAC">
      <w:start w:val="1"/>
      <w:numFmt w:val="bullet"/>
      <w:lvlText w:val="•"/>
      <w:lvlJc w:val="left"/>
      <w:pPr>
        <w:ind w:left="1785"/>
      </w:pPr>
      <w:rPr>
        <w:rFonts w:ascii="Arial" w:hAnsi="Arial" w:eastAsia="Arial" w:cs="Arial"/>
        <w:b w:val="0"/>
        <w:i w:val="0"/>
        <w:strike w:val="0"/>
        <w:dstrike w:val="0"/>
        <w:color w:val="404040"/>
        <w:sz w:val="22"/>
        <w:szCs w:val="22"/>
        <w:u w:val="none" w:color="000000"/>
        <w:bdr w:val="none" w:color="auto" w:sz="0" w:space="0"/>
        <w:shd w:val="clear" w:color="auto" w:fill="auto"/>
        <w:vertAlign w:val="baseline"/>
      </w:rPr>
    </w:lvl>
    <w:lvl w:ilvl="1" w:tplc="2ED27C42">
      <w:start w:val="1"/>
      <w:numFmt w:val="bullet"/>
      <w:lvlText w:val="o"/>
      <w:lvlJc w:val="left"/>
      <w:pPr>
        <w:ind w:left="252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2" w:tplc="625020F2">
      <w:start w:val="1"/>
      <w:numFmt w:val="bullet"/>
      <w:lvlText w:val="▪"/>
      <w:lvlJc w:val="left"/>
      <w:pPr>
        <w:ind w:left="324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3" w:tplc="4E2073DE">
      <w:start w:val="1"/>
      <w:numFmt w:val="bullet"/>
      <w:lvlText w:val="•"/>
      <w:lvlJc w:val="left"/>
      <w:pPr>
        <w:ind w:left="3960"/>
      </w:pPr>
      <w:rPr>
        <w:rFonts w:ascii="Arial" w:hAnsi="Arial" w:eastAsia="Arial" w:cs="Arial"/>
        <w:b w:val="0"/>
        <w:i w:val="0"/>
        <w:strike w:val="0"/>
        <w:dstrike w:val="0"/>
        <w:color w:val="404040"/>
        <w:sz w:val="22"/>
        <w:szCs w:val="22"/>
        <w:u w:val="none" w:color="000000"/>
        <w:bdr w:val="none" w:color="auto" w:sz="0" w:space="0"/>
        <w:shd w:val="clear" w:color="auto" w:fill="auto"/>
        <w:vertAlign w:val="baseline"/>
      </w:rPr>
    </w:lvl>
    <w:lvl w:ilvl="4" w:tplc="78AE0EBA">
      <w:start w:val="1"/>
      <w:numFmt w:val="bullet"/>
      <w:lvlText w:val="o"/>
      <w:lvlJc w:val="left"/>
      <w:pPr>
        <w:ind w:left="468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5" w:tplc="77DC9DD0">
      <w:start w:val="1"/>
      <w:numFmt w:val="bullet"/>
      <w:lvlText w:val="▪"/>
      <w:lvlJc w:val="left"/>
      <w:pPr>
        <w:ind w:left="540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6" w:tplc="C26C1FA6">
      <w:start w:val="1"/>
      <w:numFmt w:val="bullet"/>
      <w:lvlText w:val="•"/>
      <w:lvlJc w:val="left"/>
      <w:pPr>
        <w:ind w:left="6120"/>
      </w:pPr>
      <w:rPr>
        <w:rFonts w:ascii="Arial" w:hAnsi="Arial" w:eastAsia="Arial" w:cs="Arial"/>
        <w:b w:val="0"/>
        <w:i w:val="0"/>
        <w:strike w:val="0"/>
        <w:dstrike w:val="0"/>
        <w:color w:val="404040"/>
        <w:sz w:val="22"/>
        <w:szCs w:val="22"/>
        <w:u w:val="none" w:color="000000"/>
        <w:bdr w:val="none" w:color="auto" w:sz="0" w:space="0"/>
        <w:shd w:val="clear" w:color="auto" w:fill="auto"/>
        <w:vertAlign w:val="baseline"/>
      </w:rPr>
    </w:lvl>
    <w:lvl w:ilvl="7" w:tplc="7AD49756">
      <w:start w:val="1"/>
      <w:numFmt w:val="bullet"/>
      <w:lvlText w:val="o"/>
      <w:lvlJc w:val="left"/>
      <w:pPr>
        <w:ind w:left="684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lvl w:ilvl="8" w:tplc="55063578">
      <w:start w:val="1"/>
      <w:numFmt w:val="bullet"/>
      <w:lvlText w:val="▪"/>
      <w:lvlJc w:val="left"/>
      <w:pPr>
        <w:ind w:left="7560"/>
      </w:pPr>
      <w:rPr>
        <w:rFonts w:ascii="Segoe UI Symbol" w:hAnsi="Segoe UI Symbol" w:eastAsia="Segoe UI Symbol" w:cs="Segoe UI Symbol"/>
        <w:b w:val="0"/>
        <w:i w:val="0"/>
        <w:strike w:val="0"/>
        <w:dstrike w:val="0"/>
        <w:color w:val="404040"/>
        <w:sz w:val="22"/>
        <w:szCs w:val="22"/>
        <w:u w:val="none" w:color="000000"/>
        <w:bdr w:val="none" w:color="auto" w:sz="0" w:space="0"/>
        <w:shd w:val="clear" w:color="auto" w:fill="auto"/>
        <w:vertAlign w:val="baseline"/>
      </w:rPr>
    </w:lvl>
  </w:abstractNum>
  <w:abstractNum w:abstractNumId="1" w15:restartNumberingAfterBreak="0">
    <w:nsid w:val="1B2E7BC3"/>
    <w:multiLevelType w:val="hybridMultilevel"/>
    <w:tmpl w:val="66CE59BA"/>
    <w:lvl w:ilvl="0" w:tplc="04090001">
      <w:start w:val="1"/>
      <w:numFmt w:val="bullet"/>
      <w:lvlText w:val=""/>
      <w:lvlJc w:val="left"/>
      <w:pPr>
        <w:ind w:left="1425" w:hanging="360"/>
      </w:pPr>
      <w:rPr>
        <w:rFonts w:hint="default" w:ascii="Symbol" w:hAnsi="Symbol"/>
      </w:rPr>
    </w:lvl>
    <w:lvl w:ilvl="1" w:tplc="04090003" w:tentative="1">
      <w:start w:val="1"/>
      <w:numFmt w:val="bullet"/>
      <w:lvlText w:val="o"/>
      <w:lvlJc w:val="left"/>
      <w:pPr>
        <w:ind w:left="2145" w:hanging="360"/>
      </w:pPr>
      <w:rPr>
        <w:rFonts w:hint="default" w:ascii="Courier New" w:hAnsi="Courier New" w:cs="Courier New"/>
      </w:rPr>
    </w:lvl>
    <w:lvl w:ilvl="2" w:tplc="04090005" w:tentative="1">
      <w:start w:val="1"/>
      <w:numFmt w:val="bullet"/>
      <w:lvlText w:val=""/>
      <w:lvlJc w:val="left"/>
      <w:pPr>
        <w:ind w:left="2865" w:hanging="360"/>
      </w:pPr>
      <w:rPr>
        <w:rFonts w:hint="default" w:ascii="Wingdings" w:hAnsi="Wingdings"/>
      </w:rPr>
    </w:lvl>
    <w:lvl w:ilvl="3" w:tplc="04090001" w:tentative="1">
      <w:start w:val="1"/>
      <w:numFmt w:val="bullet"/>
      <w:lvlText w:val=""/>
      <w:lvlJc w:val="left"/>
      <w:pPr>
        <w:ind w:left="3585" w:hanging="360"/>
      </w:pPr>
      <w:rPr>
        <w:rFonts w:hint="default" w:ascii="Symbol" w:hAnsi="Symbol"/>
      </w:rPr>
    </w:lvl>
    <w:lvl w:ilvl="4" w:tplc="04090003" w:tentative="1">
      <w:start w:val="1"/>
      <w:numFmt w:val="bullet"/>
      <w:lvlText w:val="o"/>
      <w:lvlJc w:val="left"/>
      <w:pPr>
        <w:ind w:left="4305" w:hanging="360"/>
      </w:pPr>
      <w:rPr>
        <w:rFonts w:hint="default" w:ascii="Courier New" w:hAnsi="Courier New" w:cs="Courier New"/>
      </w:rPr>
    </w:lvl>
    <w:lvl w:ilvl="5" w:tplc="04090005" w:tentative="1">
      <w:start w:val="1"/>
      <w:numFmt w:val="bullet"/>
      <w:lvlText w:val=""/>
      <w:lvlJc w:val="left"/>
      <w:pPr>
        <w:ind w:left="5025" w:hanging="360"/>
      </w:pPr>
      <w:rPr>
        <w:rFonts w:hint="default" w:ascii="Wingdings" w:hAnsi="Wingdings"/>
      </w:rPr>
    </w:lvl>
    <w:lvl w:ilvl="6" w:tplc="04090001" w:tentative="1">
      <w:start w:val="1"/>
      <w:numFmt w:val="bullet"/>
      <w:lvlText w:val=""/>
      <w:lvlJc w:val="left"/>
      <w:pPr>
        <w:ind w:left="5745" w:hanging="360"/>
      </w:pPr>
      <w:rPr>
        <w:rFonts w:hint="default" w:ascii="Symbol" w:hAnsi="Symbol"/>
      </w:rPr>
    </w:lvl>
    <w:lvl w:ilvl="7" w:tplc="04090003" w:tentative="1">
      <w:start w:val="1"/>
      <w:numFmt w:val="bullet"/>
      <w:lvlText w:val="o"/>
      <w:lvlJc w:val="left"/>
      <w:pPr>
        <w:ind w:left="6465" w:hanging="360"/>
      </w:pPr>
      <w:rPr>
        <w:rFonts w:hint="default" w:ascii="Courier New" w:hAnsi="Courier New" w:cs="Courier New"/>
      </w:rPr>
    </w:lvl>
    <w:lvl w:ilvl="8" w:tplc="04090005" w:tentative="1">
      <w:start w:val="1"/>
      <w:numFmt w:val="bullet"/>
      <w:lvlText w:val=""/>
      <w:lvlJc w:val="left"/>
      <w:pPr>
        <w:ind w:left="7185" w:hanging="360"/>
      </w:pPr>
      <w:rPr>
        <w:rFonts w:hint="default" w:ascii="Wingdings" w:hAnsi="Wingdings"/>
      </w:rPr>
    </w:lvl>
  </w:abstractNum>
  <w:abstractNum w:abstractNumId="2" w15:restartNumberingAfterBreak="0">
    <w:nsid w:val="35651337"/>
    <w:multiLevelType w:val="hybridMultilevel"/>
    <w:tmpl w:val="C12ADE2C"/>
    <w:lvl w:ilvl="0" w:tplc="04090001">
      <w:start w:val="1"/>
      <w:numFmt w:val="bullet"/>
      <w:lvlText w:val=""/>
      <w:lvlJc w:val="left"/>
      <w:pPr>
        <w:ind w:left="706" w:hanging="360"/>
      </w:pPr>
      <w:rPr>
        <w:rFonts w:hint="default" w:ascii="Symbol" w:hAnsi="Symbol"/>
      </w:rPr>
    </w:lvl>
    <w:lvl w:ilvl="1" w:tplc="04090003" w:tentative="1">
      <w:start w:val="1"/>
      <w:numFmt w:val="bullet"/>
      <w:lvlText w:val="o"/>
      <w:lvlJc w:val="left"/>
      <w:pPr>
        <w:ind w:left="1426" w:hanging="360"/>
      </w:pPr>
      <w:rPr>
        <w:rFonts w:hint="default" w:ascii="Courier New" w:hAnsi="Courier New" w:cs="Courier New"/>
      </w:rPr>
    </w:lvl>
    <w:lvl w:ilvl="2" w:tplc="04090005" w:tentative="1">
      <w:start w:val="1"/>
      <w:numFmt w:val="bullet"/>
      <w:lvlText w:val=""/>
      <w:lvlJc w:val="left"/>
      <w:pPr>
        <w:ind w:left="2146" w:hanging="360"/>
      </w:pPr>
      <w:rPr>
        <w:rFonts w:hint="default" w:ascii="Wingdings" w:hAnsi="Wingdings"/>
      </w:rPr>
    </w:lvl>
    <w:lvl w:ilvl="3" w:tplc="04090001" w:tentative="1">
      <w:start w:val="1"/>
      <w:numFmt w:val="bullet"/>
      <w:lvlText w:val=""/>
      <w:lvlJc w:val="left"/>
      <w:pPr>
        <w:ind w:left="2866" w:hanging="360"/>
      </w:pPr>
      <w:rPr>
        <w:rFonts w:hint="default" w:ascii="Symbol" w:hAnsi="Symbol"/>
      </w:rPr>
    </w:lvl>
    <w:lvl w:ilvl="4" w:tplc="04090003" w:tentative="1">
      <w:start w:val="1"/>
      <w:numFmt w:val="bullet"/>
      <w:lvlText w:val="o"/>
      <w:lvlJc w:val="left"/>
      <w:pPr>
        <w:ind w:left="3586" w:hanging="360"/>
      </w:pPr>
      <w:rPr>
        <w:rFonts w:hint="default" w:ascii="Courier New" w:hAnsi="Courier New" w:cs="Courier New"/>
      </w:rPr>
    </w:lvl>
    <w:lvl w:ilvl="5" w:tplc="04090005" w:tentative="1">
      <w:start w:val="1"/>
      <w:numFmt w:val="bullet"/>
      <w:lvlText w:val=""/>
      <w:lvlJc w:val="left"/>
      <w:pPr>
        <w:ind w:left="4306" w:hanging="360"/>
      </w:pPr>
      <w:rPr>
        <w:rFonts w:hint="default" w:ascii="Wingdings" w:hAnsi="Wingdings"/>
      </w:rPr>
    </w:lvl>
    <w:lvl w:ilvl="6" w:tplc="04090001" w:tentative="1">
      <w:start w:val="1"/>
      <w:numFmt w:val="bullet"/>
      <w:lvlText w:val=""/>
      <w:lvlJc w:val="left"/>
      <w:pPr>
        <w:ind w:left="5026" w:hanging="360"/>
      </w:pPr>
      <w:rPr>
        <w:rFonts w:hint="default" w:ascii="Symbol" w:hAnsi="Symbol"/>
      </w:rPr>
    </w:lvl>
    <w:lvl w:ilvl="7" w:tplc="04090003" w:tentative="1">
      <w:start w:val="1"/>
      <w:numFmt w:val="bullet"/>
      <w:lvlText w:val="o"/>
      <w:lvlJc w:val="left"/>
      <w:pPr>
        <w:ind w:left="5746" w:hanging="360"/>
      </w:pPr>
      <w:rPr>
        <w:rFonts w:hint="default" w:ascii="Courier New" w:hAnsi="Courier New" w:cs="Courier New"/>
      </w:rPr>
    </w:lvl>
    <w:lvl w:ilvl="8" w:tplc="04090005" w:tentative="1">
      <w:start w:val="1"/>
      <w:numFmt w:val="bullet"/>
      <w:lvlText w:val=""/>
      <w:lvlJc w:val="left"/>
      <w:pPr>
        <w:ind w:left="6466" w:hanging="360"/>
      </w:pPr>
      <w:rPr>
        <w:rFonts w:hint="default" w:ascii="Wingdings" w:hAnsi="Wingdings"/>
      </w:rPr>
    </w:lvl>
  </w:abstractNum>
  <w:abstractNum w:abstractNumId="3" w15:restartNumberingAfterBreak="0">
    <w:nsid w:val="60EC1153"/>
    <w:multiLevelType w:val="hybridMultilevel"/>
    <w:tmpl w:val="0E46F65A"/>
    <w:lvl w:ilvl="0" w:tplc="5DFC0CC8">
      <w:start w:val="1"/>
      <w:numFmt w:val="decimal"/>
      <w:pStyle w:val="List1"/>
      <w:lvlText w:val="%1."/>
      <w:lvlJc w:val="left"/>
      <w:pPr>
        <w:ind w:left="1785"/>
      </w:pPr>
      <w:rPr>
        <w:rFonts w:hint="default" w:ascii="Noto Sans" w:hAnsi="Noto Sans" w:eastAsia="Segoe UI" w:cs="Noto Sans"/>
        <w:b w:val="0"/>
        <w:i w:val="0"/>
        <w:strike w:val="0"/>
        <w:dstrike w:val="0"/>
        <w:color w:val="3B3838" w:themeColor="background2" w:themeShade="40"/>
        <w:sz w:val="20"/>
        <w:szCs w:val="24"/>
        <w:u w:val="none" w:color="000000"/>
        <w:bdr w:val="none" w:color="auto" w:sz="0" w:space="0"/>
        <w:shd w:val="clear" w:color="auto" w:fill="auto"/>
        <w:vertAlign w:val="baseline"/>
      </w:rPr>
    </w:lvl>
    <w:lvl w:ilvl="1" w:tplc="47F60E3C">
      <w:start w:val="1"/>
      <w:numFmt w:val="lowerLetter"/>
      <w:lvlText w:val="%2"/>
      <w:lvlJc w:val="left"/>
      <w:pPr>
        <w:ind w:left="252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2" w:tplc="7DA81F9C">
      <w:start w:val="1"/>
      <w:numFmt w:val="lowerRoman"/>
      <w:lvlText w:val="%3"/>
      <w:lvlJc w:val="left"/>
      <w:pPr>
        <w:ind w:left="324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3" w:tplc="015C8994">
      <w:start w:val="1"/>
      <w:numFmt w:val="decimal"/>
      <w:lvlText w:val="%4"/>
      <w:lvlJc w:val="left"/>
      <w:pPr>
        <w:ind w:left="396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4" w:tplc="874E1B82">
      <w:start w:val="1"/>
      <w:numFmt w:val="lowerLetter"/>
      <w:lvlText w:val="%5"/>
      <w:lvlJc w:val="left"/>
      <w:pPr>
        <w:ind w:left="468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5" w:tplc="C3D2DA86">
      <w:start w:val="1"/>
      <w:numFmt w:val="lowerRoman"/>
      <w:lvlText w:val="%6"/>
      <w:lvlJc w:val="left"/>
      <w:pPr>
        <w:ind w:left="540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6" w:tplc="C598DF2A">
      <w:start w:val="1"/>
      <w:numFmt w:val="decimal"/>
      <w:lvlText w:val="%7"/>
      <w:lvlJc w:val="left"/>
      <w:pPr>
        <w:ind w:left="612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7" w:tplc="EF344F7C">
      <w:start w:val="1"/>
      <w:numFmt w:val="lowerLetter"/>
      <w:lvlText w:val="%8"/>
      <w:lvlJc w:val="left"/>
      <w:pPr>
        <w:ind w:left="684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lvl w:ilvl="8" w:tplc="B790932A">
      <w:start w:val="1"/>
      <w:numFmt w:val="lowerRoman"/>
      <w:lvlText w:val="%9"/>
      <w:lvlJc w:val="left"/>
      <w:pPr>
        <w:ind w:left="7560"/>
      </w:pPr>
      <w:rPr>
        <w:rFonts w:ascii="Segoe UI" w:hAnsi="Segoe UI" w:eastAsia="Segoe UI" w:cs="Segoe UI"/>
        <w:b w:val="0"/>
        <w:i w:val="0"/>
        <w:strike w:val="0"/>
        <w:dstrike w:val="0"/>
        <w:color w:val="404040"/>
        <w:sz w:val="24"/>
        <w:szCs w:val="24"/>
        <w:u w:val="none" w:color="000000"/>
        <w:bdr w:val="none" w:color="auto" w:sz="0" w:space="0"/>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40"/>
    <w:rsid w:val="00044CC1"/>
    <w:rsid w:val="000E03B4"/>
    <w:rsid w:val="00240C9D"/>
    <w:rsid w:val="002A5C41"/>
    <w:rsid w:val="00356604"/>
    <w:rsid w:val="00381C4D"/>
    <w:rsid w:val="003973B8"/>
    <w:rsid w:val="00432C93"/>
    <w:rsid w:val="00586DBB"/>
    <w:rsid w:val="006B436F"/>
    <w:rsid w:val="007429B4"/>
    <w:rsid w:val="00752B54"/>
    <w:rsid w:val="007A65AA"/>
    <w:rsid w:val="007C1237"/>
    <w:rsid w:val="0085374B"/>
    <w:rsid w:val="008B1A52"/>
    <w:rsid w:val="008E758A"/>
    <w:rsid w:val="009805CD"/>
    <w:rsid w:val="00A51E40"/>
    <w:rsid w:val="00A910F6"/>
    <w:rsid w:val="00AB75A2"/>
    <w:rsid w:val="00BD6065"/>
    <w:rsid w:val="00BF5FE2"/>
    <w:rsid w:val="00C50F62"/>
    <w:rsid w:val="00D5624F"/>
    <w:rsid w:val="00D82414"/>
    <w:rsid w:val="00DE496C"/>
    <w:rsid w:val="00E100D3"/>
    <w:rsid w:val="00E613D2"/>
    <w:rsid w:val="00F4489A"/>
    <w:rsid w:val="00F86B06"/>
    <w:rsid w:val="00FA5776"/>
    <w:rsid w:val="26D6CF57"/>
    <w:rsid w:val="5A20A246"/>
    <w:rsid w:val="607D9F5E"/>
    <w:rsid w:val="6307E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E819"/>
  <w15:docId w15:val="{6C87C6E7-BBA9-42E5-A438-63C778F6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9" w:lineRule="auto"/>
      <w:ind w:left="730" w:right="642" w:hanging="10"/>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624F"/>
    <w:rPr>
      <w:color w:val="0563C1" w:themeColor="hyperlink"/>
      <w:u w:val="single"/>
    </w:rPr>
  </w:style>
  <w:style w:type="paragraph" w:styleId="ListParagraph">
    <w:name w:val="List Paragraph"/>
    <w:basedOn w:val="Normal"/>
    <w:uiPriority w:val="34"/>
    <w:qFormat/>
    <w:rsid w:val="008E758A"/>
    <w:pPr>
      <w:ind w:left="720"/>
      <w:contextualSpacing/>
    </w:pPr>
  </w:style>
  <w:style w:type="paragraph" w:styleId="List1" w:customStyle="1">
    <w:name w:val="List1"/>
    <w:basedOn w:val="Normal"/>
    <w:link w:val="List1Char"/>
    <w:qFormat/>
    <w:rsid w:val="00356604"/>
    <w:pPr>
      <w:numPr>
        <w:numId w:val="2"/>
      </w:numPr>
      <w:spacing w:after="160" w:line="250" w:lineRule="auto"/>
      <w:ind w:left="360" w:right="0" w:hanging="360"/>
      <w:contextualSpacing/>
    </w:pPr>
    <w:rPr>
      <w:rFonts w:ascii="Noto Sans" w:hAnsi="Noto Sans" w:cs="Noto Sans"/>
      <w:color w:val="3B3838" w:themeColor="background2" w:themeShade="40"/>
      <w:sz w:val="20"/>
    </w:rPr>
  </w:style>
  <w:style w:type="character" w:styleId="List1Char" w:customStyle="1">
    <w:name w:val="List1 Char"/>
    <w:basedOn w:val="DefaultParagraphFont"/>
    <w:link w:val="List1"/>
    <w:rsid w:val="00356604"/>
    <w:rPr>
      <w:rFonts w:ascii="Noto Sans" w:hAnsi="Noto Sans" w:eastAsia="Calibri" w:cs="Noto Sans"/>
      <w:color w:val="3B3838" w:themeColor="background2" w:themeShade="4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internationalministries.org"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131B51B1D8419BE51C95404D4367" ma:contentTypeVersion="13" ma:contentTypeDescription="Create a new document." ma:contentTypeScope="" ma:versionID="b496a0e406644f3aaf26de90b458fccb">
  <xsd:schema xmlns:xsd="http://www.w3.org/2001/XMLSchema" xmlns:xs="http://www.w3.org/2001/XMLSchema" xmlns:p="http://schemas.microsoft.com/office/2006/metadata/properties" xmlns:ns2="0c2cba73-b909-448f-b9e6-96f49bf35477" xmlns:ns3="ba29bb9c-fe4d-4007-bdd2-bd16f50c20fe" targetNamespace="http://schemas.microsoft.com/office/2006/metadata/properties" ma:root="true" ma:fieldsID="83d1af7957358a3dfd7c09bebc8cf21d" ns2:_="" ns3:_="">
    <xsd:import namespace="0c2cba73-b909-448f-b9e6-96f49bf35477"/>
    <xsd:import namespace="ba29bb9c-fe4d-4007-bdd2-bd16f50c20f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ba73-b909-448f-b9e6-96f49bf354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29bb9c-fe4d-4007-bdd2-bd16f50c20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c2cba73-b909-448f-b9e6-96f49bf35477">
      <UserInfo>
        <DisplayName/>
        <AccountId xsi:nil="true"/>
        <AccountType/>
      </UserInfo>
    </SharedWithUsers>
  </documentManagement>
</p:properties>
</file>

<file path=customXml/itemProps1.xml><?xml version="1.0" encoding="utf-8"?>
<ds:datastoreItem xmlns:ds="http://schemas.openxmlformats.org/officeDocument/2006/customXml" ds:itemID="{A66160F3-5DEF-44D0-A5CA-DD32E650AE53}"/>
</file>

<file path=customXml/itemProps2.xml><?xml version="1.0" encoding="utf-8"?>
<ds:datastoreItem xmlns:ds="http://schemas.openxmlformats.org/officeDocument/2006/customXml" ds:itemID="{418D4162-8669-4181-8F85-4EBBE63071DB}"/>
</file>

<file path=customXml/itemProps3.xml><?xml version="1.0" encoding="utf-8"?>
<ds:datastoreItem xmlns:ds="http://schemas.openxmlformats.org/officeDocument/2006/customXml" ds:itemID="{E3AF9347-9C49-41F0-99FB-E9F1F96194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Stock Gifts to IM</dc:title>
  <dc:subject/>
  <dc:creator>laura.timmel</dc:creator>
  <keywords/>
  <lastModifiedBy>Kirchoff, Marc</lastModifiedBy>
  <revision>5</revision>
  <lastPrinted>2017-12-01T22:58:00.0000000Z</lastPrinted>
  <dcterms:created xsi:type="dcterms:W3CDTF">2018-12-20T23:57:00.0000000Z</dcterms:created>
  <dcterms:modified xsi:type="dcterms:W3CDTF">2023-07-10T20:23:01.6426040Z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0x010100E80E131B51B1D8419BE51C95404D4367</vt:lpwstr>
  </property>
  <property fmtid="{D5CDD505-2E9C-101B-9397-08002B2CF9AE}" pid="3" name="Order">
    <vt:r8>12097800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